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E1E197D" w14:textId="094FDA26" w:rsidR="00432DDF" w:rsidRDefault="00931D25" w:rsidP="00432DDF">
      <w:r>
        <w:rPr>
          <w:noProof/>
        </w:rPr>
        <w:drawing>
          <wp:anchor distT="0" distB="0" distL="114300" distR="114300" simplePos="0" relativeHeight="251658240" behindDoc="1" locked="0" layoutInCell="1" allowOverlap="1" wp14:editId="3BC17FC7">
            <wp:simplePos x="0" y="0"/>
            <wp:positionH relativeFrom="column">
              <wp:posOffset>-771525</wp:posOffset>
            </wp:positionH>
            <wp:positionV relativeFrom="paragraph">
              <wp:posOffset>-723900</wp:posOffset>
            </wp:positionV>
            <wp:extent cx="7572375" cy="1285875"/>
            <wp:effectExtent l="0" t="0" r="0" b="0"/>
            <wp:wrapThrough wrapText="bothSides">
              <wp:wrapPolygon edited="0">
                <wp:start x="0" y="0"/>
                <wp:lineTo x="0" y="21333"/>
                <wp:lineTo x="21518" y="21333"/>
                <wp:lineTo x="21518" y="0"/>
                <wp:lineTo x="0" y="0"/>
              </wp:wrapPolygon>
            </wp:wrapThrough>
            <wp:docPr id="2" name="Picture 2" descr="Memorandum200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Memorandum2009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C4A59A" w14:textId="77777777" w:rsidR="00432DDF" w:rsidRPr="00432DDF" w:rsidRDefault="00432DDF" w:rsidP="00432DDF">
      <w:pPr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 xml:space="preserve">01 Бр. 236/1 </w:t>
      </w:r>
    </w:p>
    <w:p w14:paraId="3A11F2F1" w14:textId="77777777" w:rsidR="00432DDF" w:rsidRPr="00432DDF" w:rsidRDefault="00432DDF" w:rsidP="00432DDF">
      <w:pPr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 xml:space="preserve">Датум: 26.7.2013. </w:t>
      </w:r>
    </w:p>
    <w:p w14:paraId="5DA1D3E7" w14:textId="77777777" w:rsidR="00432DDF" w:rsidRPr="00432DDF" w:rsidRDefault="00432DDF" w:rsidP="00432DDF">
      <w:pPr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44B2248" w14:textId="77777777" w:rsidR="00432DDF" w:rsidRPr="00432DDF" w:rsidRDefault="00432DDF" w:rsidP="00432DDF">
      <w:pPr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6EE411" w14:textId="77777777" w:rsidR="00432DDF" w:rsidRPr="00432DDF" w:rsidRDefault="00432DDF" w:rsidP="00432DDF">
      <w:pPr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6305E0E" w14:textId="77777777" w:rsidR="00432DDF" w:rsidRPr="00432DDF" w:rsidRDefault="00432DDF" w:rsidP="00432DDF">
      <w:pPr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951EEB" w14:textId="77777777" w:rsidR="00432DDF" w:rsidRPr="00B32F26" w:rsidRDefault="00432DDF" w:rsidP="00B32F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2F26">
        <w:rPr>
          <w:rFonts w:ascii="Times New Roman" w:hAnsi="Times New Roman" w:cs="Times New Roman"/>
          <w:b/>
          <w:sz w:val="24"/>
          <w:szCs w:val="24"/>
        </w:rPr>
        <w:t>С Т А Т У Т</w:t>
      </w:r>
    </w:p>
    <w:p w14:paraId="1BD0036D" w14:textId="77777777" w:rsidR="00432DDF" w:rsidRPr="00B32F26" w:rsidRDefault="00432DDF" w:rsidP="00B32F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2F26">
        <w:rPr>
          <w:rFonts w:ascii="Times New Roman" w:hAnsi="Times New Roman" w:cs="Times New Roman"/>
          <w:b/>
          <w:sz w:val="24"/>
          <w:szCs w:val="24"/>
        </w:rPr>
        <w:t>УНИВЕРЗИТЕТА У БЕОГРАДУ</w:t>
      </w:r>
    </w:p>
    <w:p w14:paraId="16202F36" w14:textId="77777777" w:rsidR="00432DDF" w:rsidRPr="00B32F26" w:rsidRDefault="00432DDF" w:rsidP="00B32F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2F26">
        <w:rPr>
          <w:rFonts w:ascii="Times New Roman" w:hAnsi="Times New Roman" w:cs="Times New Roman"/>
          <w:b/>
          <w:sz w:val="24"/>
          <w:szCs w:val="24"/>
        </w:rPr>
        <w:t>ФАКУЛТЕТА ЗА СПЕЦИЈАЛНУ</w:t>
      </w:r>
    </w:p>
    <w:p w14:paraId="6BBFF073" w14:textId="77777777" w:rsidR="00432DDF" w:rsidRPr="00B32F26" w:rsidRDefault="00432DDF" w:rsidP="00B32F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2F26">
        <w:rPr>
          <w:rFonts w:ascii="Times New Roman" w:hAnsi="Times New Roman" w:cs="Times New Roman"/>
          <w:b/>
          <w:sz w:val="24"/>
          <w:szCs w:val="24"/>
        </w:rPr>
        <w:t>ЕДУКАЦИЈУ И РЕХАБИЛИТАЦИЈУ</w:t>
      </w:r>
    </w:p>
    <w:p w14:paraId="3D7850B5" w14:textId="77777777" w:rsidR="00432DDF" w:rsidRPr="00432DDF" w:rsidRDefault="00432DDF" w:rsidP="00432DD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BBCFD01" w14:textId="77777777" w:rsidR="00432DDF" w:rsidRPr="00432DDF" w:rsidRDefault="00432DDF" w:rsidP="00432DDF">
      <w:pPr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C42F39E" w14:textId="77777777" w:rsidR="00B32F26" w:rsidRDefault="00B32F26" w:rsidP="00432DD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F88CF97" w14:textId="77777777" w:rsidR="00B32F26" w:rsidRDefault="00B32F26" w:rsidP="00432DD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E908981" w14:textId="77777777" w:rsidR="00B32F26" w:rsidRDefault="00B32F26" w:rsidP="00432DD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9F7F5CC" w14:textId="77777777" w:rsidR="00B32F26" w:rsidRDefault="00B32F26" w:rsidP="00432DD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89D8E70" w14:textId="77777777" w:rsidR="00B32F26" w:rsidRDefault="00B32F26" w:rsidP="00432DD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F6E5E23" w14:textId="77777777" w:rsidR="00B32F26" w:rsidRDefault="00B32F26" w:rsidP="00432DD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81E63CB" w14:textId="77777777" w:rsidR="00B32F26" w:rsidRDefault="00B32F26" w:rsidP="00432DD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DD51925" w14:textId="77777777" w:rsidR="00B32F26" w:rsidRDefault="00B32F26" w:rsidP="00931D25">
      <w:pPr>
        <w:rPr>
          <w:rFonts w:ascii="Times New Roman" w:hAnsi="Times New Roman" w:cs="Times New Roman"/>
          <w:sz w:val="24"/>
          <w:szCs w:val="24"/>
        </w:rPr>
      </w:pPr>
    </w:p>
    <w:p w14:paraId="7332A104" w14:textId="77777777" w:rsidR="00B32F26" w:rsidRDefault="00B32F26" w:rsidP="00432DD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8580AF7" w14:textId="77777777" w:rsidR="00B32F26" w:rsidRDefault="00432DDF" w:rsidP="00B32F2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432DDF">
        <w:rPr>
          <w:rFonts w:ascii="Times New Roman" w:hAnsi="Times New Roman" w:cs="Times New Roman"/>
          <w:sz w:val="24"/>
          <w:szCs w:val="24"/>
        </w:rPr>
        <w:t>еоград, јануар 2013</w:t>
      </w:r>
      <w:r w:rsidR="00B32F26">
        <w:rPr>
          <w:rFonts w:ascii="Times New Roman" w:hAnsi="Times New Roman" w:cs="Times New Roman"/>
          <w:sz w:val="24"/>
          <w:szCs w:val="24"/>
        </w:rPr>
        <w:t>.</w:t>
      </w:r>
    </w:p>
    <w:p w14:paraId="64A990F3" w14:textId="77777777" w:rsidR="00432DDF" w:rsidRPr="00B32F26" w:rsidRDefault="00432DDF" w:rsidP="00B32F26">
      <w:pPr>
        <w:rPr>
          <w:rFonts w:ascii="Times New Roman" w:hAnsi="Times New Roman" w:cs="Times New Roman"/>
          <w:b/>
          <w:sz w:val="24"/>
          <w:szCs w:val="24"/>
        </w:rPr>
      </w:pPr>
      <w:r w:rsidRPr="00B32F26">
        <w:rPr>
          <w:rFonts w:ascii="Times New Roman" w:hAnsi="Times New Roman" w:cs="Times New Roman"/>
          <w:b/>
          <w:sz w:val="24"/>
          <w:szCs w:val="24"/>
        </w:rPr>
        <w:lastRenderedPageBreak/>
        <w:t>Помоћна стручна и саветодавна те</w:t>
      </w:r>
      <w:bookmarkStart w:id="0" w:name="_GoBack"/>
      <w:bookmarkEnd w:id="0"/>
      <w:r w:rsidRPr="00B32F26">
        <w:rPr>
          <w:rFonts w:ascii="Times New Roman" w:hAnsi="Times New Roman" w:cs="Times New Roman"/>
          <w:b/>
          <w:sz w:val="24"/>
          <w:szCs w:val="24"/>
        </w:rPr>
        <w:t xml:space="preserve">ла </w:t>
      </w:r>
    </w:p>
    <w:p w14:paraId="582AB7C8" w14:textId="77777777" w:rsidR="00432DDF" w:rsidRPr="00432DDF" w:rsidRDefault="00432DDF" w:rsidP="00B32F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9D95702" w14:textId="77777777" w:rsidR="00432DDF" w:rsidRPr="00B32F26" w:rsidRDefault="00432DDF" w:rsidP="00B32F2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2F26">
        <w:rPr>
          <w:rFonts w:ascii="Times New Roman" w:hAnsi="Times New Roman" w:cs="Times New Roman"/>
          <w:b/>
          <w:sz w:val="24"/>
          <w:szCs w:val="24"/>
        </w:rPr>
        <w:t>Члан 53.</w:t>
      </w:r>
    </w:p>
    <w:p w14:paraId="21EBE263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(1) Наставно-научно веће Факултета образује посебну комисију задужену за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обезбеђење и унапређење квалитета на Факултету.</w:t>
      </w:r>
    </w:p>
    <w:p w14:paraId="7158B0C6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(2) Комисија је стручни и саветодавни орган Наставно-научног већа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Факултета који:</w:t>
      </w:r>
    </w:p>
    <w:p w14:paraId="7282A0B3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1) промовише културу квалитета на Факултету;</w:t>
      </w:r>
    </w:p>
    <w:p w14:paraId="185BEE23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2) планира и анализира поступке вредновања целокупног система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високог образовања и научноистраживачког рада на Факултету;</w:t>
      </w:r>
    </w:p>
    <w:p w14:paraId="19CB78FA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3) израђује предлог Стратегије за обезбеђење квалитета на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Факултету;</w:t>
      </w:r>
    </w:p>
    <w:p w14:paraId="2DECD481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4) прати остваривање Стратегије за обезбеђење квалитета на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Факултету и предлаже мере и активности у циљу побољшања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квалитета.</w:t>
      </w:r>
    </w:p>
    <w:p w14:paraId="71A12FDA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(3) Број чланова, састав комисије и начин избора чланова утврђују се општим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актом Факултета.</w:t>
      </w:r>
    </w:p>
    <w:p w14:paraId="4FB5B9FA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(4) У комисији учествује 20% представника студената које бира Студентски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парламент.</w:t>
      </w:r>
    </w:p>
    <w:p w14:paraId="09AC885C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(5) Комисија најмање једном годишње извештава Наставно-научно веће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Факултета о стању на подручју обезбеђења и унапређења квалитета на</w:t>
      </w:r>
    </w:p>
    <w:p w14:paraId="3AF7F169" w14:textId="77777777" w:rsidR="00432DDF" w:rsidRPr="00B904C9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Факултету.</w:t>
      </w:r>
    </w:p>
    <w:p w14:paraId="54F527A1" w14:textId="77777777" w:rsidR="00B32F26" w:rsidRDefault="00B32F26" w:rsidP="00B32F2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BFE2733" w14:textId="77777777" w:rsidR="00432DDF" w:rsidRPr="00B32F26" w:rsidRDefault="00432DDF" w:rsidP="00B32F2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2F26">
        <w:rPr>
          <w:rFonts w:ascii="Times New Roman" w:hAnsi="Times New Roman" w:cs="Times New Roman"/>
          <w:b/>
          <w:sz w:val="24"/>
          <w:szCs w:val="24"/>
        </w:rPr>
        <w:t>Члан 54.</w:t>
      </w:r>
    </w:p>
    <w:p w14:paraId="4032B5F4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(1) Наставно-научно веће Факултета именује посебну комисију за праћење и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унапређење квалитета наставе на Факултету;</w:t>
      </w:r>
    </w:p>
    <w:p w14:paraId="747B3717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(2) комисија је стручни и саветодавни орган Наставно-научног већа Факултета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који:</w:t>
      </w:r>
    </w:p>
    <w:p w14:paraId="35FD6B50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1) прати и анализира студијски програм и квалитет наставе на Факултету;</w:t>
      </w:r>
    </w:p>
    <w:p w14:paraId="560A9C93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2) анализира ефикасност студирања и врши евалуацију стицања ЕСПБ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бодова;</w:t>
      </w:r>
    </w:p>
    <w:p w14:paraId="70259C4D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3) предлаже мере и активности за унапређење квалитета наставе и реформе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студијских програма.</w:t>
      </w:r>
    </w:p>
    <w:p w14:paraId="6DEA1B33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(3) Број чланова, састав комисије и начин избора чланова утврђују се општим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актом Факултета.</w:t>
      </w:r>
    </w:p>
    <w:p w14:paraId="49225CA7" w14:textId="77777777" w:rsidR="00432DDF" w:rsidRPr="00432DDF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(4) У раду комисије учествује и најмање 20% чланова представника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студената;</w:t>
      </w:r>
    </w:p>
    <w:p w14:paraId="46494683" w14:textId="77777777" w:rsidR="007316C5" w:rsidRDefault="00432DDF" w:rsidP="00B32F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2DDF">
        <w:rPr>
          <w:rFonts w:ascii="Times New Roman" w:hAnsi="Times New Roman" w:cs="Times New Roman"/>
          <w:sz w:val="24"/>
          <w:szCs w:val="24"/>
        </w:rPr>
        <w:t>(5) Комисија најмање једном годишње извештава Наставно-научно веће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Факултета о својим активностима на пољу праћења и унапређења</w:t>
      </w:r>
      <w:r w:rsidR="00D55421">
        <w:rPr>
          <w:rFonts w:ascii="Times New Roman" w:hAnsi="Times New Roman" w:cs="Times New Roman"/>
          <w:sz w:val="24"/>
          <w:szCs w:val="24"/>
        </w:rPr>
        <w:t xml:space="preserve"> </w:t>
      </w:r>
      <w:r w:rsidRPr="00432DDF">
        <w:rPr>
          <w:rFonts w:ascii="Times New Roman" w:hAnsi="Times New Roman" w:cs="Times New Roman"/>
          <w:sz w:val="24"/>
          <w:szCs w:val="24"/>
        </w:rPr>
        <w:t>квалитета наставног процеса на Факултету.</w:t>
      </w:r>
    </w:p>
    <w:p w14:paraId="0422F340" w14:textId="77777777"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BDA81B1" w14:textId="77777777"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8AE39EC" w14:textId="77777777"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484250E" wp14:editId="2C8E45BB">
            <wp:extent cx="5880735" cy="8211820"/>
            <wp:effectExtent l="1905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735" cy="8211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F0C54F" w14:textId="77777777"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15E0E3" wp14:editId="07614906">
            <wp:extent cx="5521138" cy="7721353"/>
            <wp:effectExtent l="19050" t="0" r="3362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157" cy="7722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CE58D8" w14:textId="77777777"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83314BB" w14:textId="77777777"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A3B1584" wp14:editId="07B5347C">
            <wp:extent cx="5414786" cy="7575176"/>
            <wp:effectExtent l="19050" t="0" r="0" b="0"/>
            <wp:docPr id="8" name="Picture 8" descr="C:\Users\Jasmina\AppData\Local\Temp\Rar$DI37.828\odluka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asmina\AppData\Local\Temp\Rar$DI37.828\odluka2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807" cy="7576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AF47F6" w14:textId="77777777"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168964A" w14:textId="77777777"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DAB301E" wp14:editId="3B61DC25">
            <wp:extent cx="5943600" cy="8314976"/>
            <wp:effectExtent l="19050" t="0" r="0" b="0"/>
            <wp:docPr id="9" name="Picture 9" descr="C:\Users\Jasmina\AppData\Local\Temp\Rar$DI44.640\odluka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asmina\AppData\Local\Temp\Rar$DI44.640\odluka3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14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5A5A43" w14:textId="77777777" w:rsidR="00613B74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4474AD6" wp14:editId="2E0ED3F4">
            <wp:extent cx="5431491" cy="7598546"/>
            <wp:effectExtent l="19050" t="0" r="0" b="0"/>
            <wp:docPr id="7" name="Picture 7" descr="C:\Users\Jasmina\AppData\Local\Temp\Rar$DI00.593\odluka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asmina\AppData\Local\Temp\Rar$DI00.593\odluka1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516" cy="7599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45C42F" w14:textId="77777777" w:rsidR="00613B74" w:rsidRPr="00432DDF" w:rsidRDefault="00613B74" w:rsidP="00B904C9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613B74" w:rsidRPr="00432DDF" w:rsidSect="00F72D0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432DDF"/>
    <w:rsid w:val="00432DDF"/>
    <w:rsid w:val="005810C3"/>
    <w:rsid w:val="00613B74"/>
    <w:rsid w:val="007316C5"/>
    <w:rsid w:val="00931D25"/>
    <w:rsid w:val="00953A5F"/>
    <w:rsid w:val="00B32F26"/>
    <w:rsid w:val="00B904C9"/>
    <w:rsid w:val="00D55421"/>
    <w:rsid w:val="00F72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5C7209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2D0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32F26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2F26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7</Pages>
  <Words>283</Words>
  <Characters>1615</Characters>
  <Application>Microsoft Macintosh Word</Application>
  <DocSecurity>0</DocSecurity>
  <Lines>13</Lines>
  <Paragraphs>3</Paragraphs>
  <ScaleCrop>false</ScaleCrop>
  <Company>Grizli777</Company>
  <LinksUpToDate>false</LinksUpToDate>
  <CharactersWithSpaces>1895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Recenzent</dc:creator>
  <cp:keywords/>
  <dc:description/>
  <cp:lastModifiedBy>bule</cp:lastModifiedBy>
  <cp:revision>8</cp:revision>
  <dcterms:created xsi:type="dcterms:W3CDTF">2013-11-05T13:37:00Z</dcterms:created>
  <dcterms:modified xsi:type="dcterms:W3CDTF">2014-01-14T14:00:00Z</dcterms:modified>
</cp:coreProperties>
</file>